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Matematika</w:t>
        <w:tab/>
      </w:r>
      <w:r w:rsidDel="00000000" w:rsidR="00000000" w:rsidRPr="00000000">
        <w:rPr>
          <w:rtl w:val="0"/>
        </w:rPr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etween w:color="000000" w:space="1" w:sz="4" w:val="single"/>
        </w:pBdr>
        <w:rPr>
          <w:b w:val="1"/>
          <w:smallCaps w:val="1"/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PRO MATEMATICKOU TŘÍDU</w:t>
      </w:r>
    </w:p>
    <w:tbl>
      <w:tblPr>
        <w:tblStyle w:val="Table1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22"/>
        <w:gridCol w:w="2409"/>
        <w:gridCol w:w="3331"/>
        <w:gridCol w:w="2232"/>
        <w:tblGridChange w:id="0">
          <w:tblGrid>
            <w:gridCol w:w="6022"/>
            <w:gridCol w:w="2409"/>
            <w:gridCol w:w="3331"/>
            <w:gridCol w:w="22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Říjen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8.ročníku-výrazy s proměnnou, lineární rovnice, druhá mocnina a odmocnina, Pythagorova věta, konstrukční úlohy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rozloží mnohočlen na součin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pomocí vzorců i kombinací obou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Řeší soustavy rovnic metodou sčítací a dosazovací a chápe, že řešením je uspořádaná dvojice.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Umí převést řešení soustavy rovnic na řešení jedné lineární rovnice.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Mocniny, lineární rovnice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Pythagorova věta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Konstrukční úlohy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Soustavy lineárních rovnic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Sčítací a dosazovací metoda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komunikativní-přesně popíše vlastnosti matematického objektu, přesně se vyjadřuje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problémů-využije počítač k řešení problému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181, 193, 194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009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Listopad + Prosinec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Používá rovnice a soustavy k řešení slovních úloh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Rozeznává tělesa podle sítí a plášťů, sestrojuje sítě těles a plášťů-    narýsuje nárys a půdorys daného tělesa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odhaduje a vypočítá objem a povrch těles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analyzuje a řeší aplikační geometrické úlohy s využitím osvojeného matematického aparátu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Slovní úlohy na pohyb, společnou práci, na směsi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Tělesa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jehlan, kužel, koule 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komolý jehlan, komolý kužel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Povrchy a objemy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</w:tabs>
              <w:spacing w:after="12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matematizuje reálné situace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modeluje, kreslí podle předloh, dotváří modely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komunikativní-popíše postup, vyjadřuje se přesně pomocí symboliky, orientuje se v rovině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001-004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rozvoj zručnosti, přesnosti a trpělivosti, konstrukčního a kombinačního myšlení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rozvoj prostorové představivosti, důkaz „třetiny“ objemu-skládanka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Leden + Únor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Opakuje učivo na přijímací zkoušky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Vyřeší jednoduchou nerovnici v daném oboru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Procenta, výrazy, rovnice, mocniny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Konstrukční úlohy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Statistické šetření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úlohy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Nerovnice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aplikuje naučené postupy na konkrétní životní situace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ve správném logickém sledu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010-014,018,019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015,016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volba optimální metody řešení 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Březen + Duben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Rozlišuje shodné a podobné trojúhelníky a své tvrzení umí zdůvodnit užitím vět o shodnosti a podobnosti geometrických útvarů.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využívá podobnosti v úlohách z praxe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Chápe funkce jako závislost proměnných. </w:t>
            </w:r>
          </w:p>
          <w:p w:rsidR="00000000" w:rsidDel="00000000" w:rsidP="00000000" w:rsidRDefault="00000000" w:rsidRPr="00000000" w14:paraId="00000073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Rozumí vztahu proměnné a závislé proměnné.</w:t>
            </w:r>
          </w:p>
          <w:p w:rsidR="00000000" w:rsidDel="00000000" w:rsidP="00000000" w:rsidRDefault="00000000" w:rsidRPr="00000000" w14:paraId="00000074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Rozpozná, zda závislost mezi dvěma veličinami je funkcí</w:t>
            </w:r>
          </w:p>
          <w:p w:rsidR="00000000" w:rsidDel="00000000" w:rsidP="00000000" w:rsidRDefault="00000000" w:rsidRPr="00000000" w14:paraId="00000075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Určí definiční obor funkce.</w:t>
            </w:r>
          </w:p>
          <w:p w:rsidR="00000000" w:rsidDel="00000000" w:rsidP="00000000" w:rsidRDefault="00000000" w:rsidRPr="00000000" w14:paraId="00000076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Pro daný prvek definičního oboru určí hodnotu funkce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Určuje vlastnosti funkce (rostoucí, klesající, konstantní)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 a používá pro řešení úloh lineární funkci (přímou úměrnost).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 a používá pro řešení úloh lineární lomenou funkci (nepřímou úměrnost).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Sestrojí graf funkce zadané tabulkou.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Ve vhodných případech užívá grafické řešení.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seznámí se s goniometrickými funkcemi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Podobnost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Trojúhelníků, čtyřúhelníků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Dělení úseček v daném poměru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Plány, mapy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Funkce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Soustava souřadnic 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 jako závislost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definiční obor a obor hodnot funkce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vlastnosti funkce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přímá a nepřímá úměrnost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lineární funkce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konstantní funkce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kvadratická funkce ve tvaru y = ax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Grafické řešení soustavy rovnic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Goniometrické funkce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komunikativní-přesně se vyjadřuje a logicky argumentuje</w:t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–porozumí grafům,diagramům tabulkám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získává, vyhledává, kriticky posuzuje  a sdílí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Příklady z odborné praxe, katastrální mapy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ve skupinách</w:t>
            </w:r>
          </w:p>
          <w:p w:rsidR="00000000" w:rsidDel="00000000" w:rsidP="00000000" w:rsidRDefault="00000000" w:rsidRPr="00000000" w14:paraId="000000A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027</w:t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grafikony, výběr z nabídky (na základě grafu)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komplexnější pohled na matematické, společenské a kulturní jevy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vyhledávání informací a čtení z grafů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  Chápe pojmy peníze, inflace, jednoduché a složené úrokování, úrok, daň a řeší úlohy s nimi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Finanční matematika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jednoduché a složené úrokování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valuty, devizy, převody měn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úvěr, půjčka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problémů-odhaduje možné řešení, posoudí jeho správnost a provede zpětnou kontrolu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digitální-využívá digitální technologie, aby si usnadnil práci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mince a bankovky, platební karty</w:t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(měna a její kurzy)</w:t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rozvoj podnikatelských schopností a strategického myšlení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188, 190, 191, 196, 197, </w:t>
            </w:r>
          </w:p>
          <w:p w:rsidR="00000000" w:rsidDel="00000000" w:rsidP="00000000" w:rsidRDefault="00000000" w:rsidRPr="00000000" w14:paraId="000000B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032-036,039</w:t>
            </w:r>
          </w:p>
          <w:p w:rsidR="00000000" w:rsidDel="00000000" w:rsidP="00000000" w:rsidRDefault="00000000" w:rsidRPr="00000000" w14:paraId="000000C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Narýsuje správně různé druhy čar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Pozná technické písmo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Zobrazí útvar ve stejnolehlosti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Druhy čar, technické písmo, kóty</w:t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Technické výkresy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stejnolehlost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Pravoúhlé promítání-pomůcka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405" w:hanging="360"/>
      </w:pPr>
      <w:rPr>
        <w:rFonts w:ascii="Times New Roman" w:cs="Times New Roman" w:eastAsia="Times New Roman" w:hAnsi="Times New Roman"/>
        <w:b w:val="1"/>
        <w:i w:val="1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AB21F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2">
    <w:name w:val="Body Text 2"/>
    <w:basedOn w:val="Normln"/>
    <w:link w:val="Zkladntext2Char"/>
    <w:rsid w:val="00AB21FA"/>
    <w:rPr>
      <w:b w:val="1"/>
      <w:bCs w:val="1"/>
      <w:sz w:val="20"/>
    </w:rPr>
  </w:style>
  <w:style w:type="character" w:styleId="Zkladntext2Char" w:customStyle="1">
    <w:name w:val="Základní text 2 Char"/>
    <w:basedOn w:val="Standardnpsmoodstavce"/>
    <w:link w:val="Zkladntext2"/>
    <w:rsid w:val="00AB21FA"/>
    <w:rPr>
      <w:rFonts w:ascii="Times New Roman" w:cs="Times New Roman" w:eastAsia="Times New Roman" w:hAnsi="Times New Roman"/>
      <w:b w:val="1"/>
      <w:bCs w:val="1"/>
      <w:sz w:val="20"/>
      <w:szCs w:val="24"/>
      <w:lang w:eastAsia="cs-CZ"/>
    </w:rPr>
  </w:style>
  <w:style w:type="paragraph" w:styleId="Styl11bTunKurzvaVpravo02cmPed1b" w:customStyle="1">
    <w:name w:val="Styl 11 b. Tučné Kurzíva Vpravo:  02 cm Před:  1 b."/>
    <w:basedOn w:val="Normln"/>
    <w:rsid w:val="00AB21FA"/>
    <w:pPr>
      <w:numPr>
        <w:numId w:val="2"/>
      </w:numPr>
      <w:autoSpaceDE w:val="0"/>
      <w:autoSpaceDN w:val="0"/>
      <w:spacing w:before="20"/>
      <w:ind w:right="113"/>
    </w:pPr>
    <w:rPr>
      <w:b w:val="1"/>
      <w:bCs w:val="1"/>
      <w:i w:val="1"/>
      <w:iCs w:val="1"/>
      <w:sz w:val="22"/>
      <w:szCs w:val="22"/>
    </w:rPr>
  </w:style>
  <w:style w:type="paragraph" w:styleId="UivoChar" w:customStyle="1">
    <w:name w:val="Učivo Char"/>
    <w:basedOn w:val="Normln"/>
    <w:rsid w:val="00AB21FA"/>
    <w:pPr>
      <w:numPr>
        <w:numId w:val="3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sz w:val="22"/>
      <w:szCs w:val="22"/>
    </w:rPr>
  </w:style>
  <w:style w:type="paragraph" w:styleId="Zkladntext3">
    <w:name w:val="Body Text 3"/>
    <w:basedOn w:val="Normln"/>
    <w:link w:val="Zkladntext3Char"/>
    <w:rsid w:val="00AB21FA"/>
    <w:rPr>
      <w:b w:val="1"/>
      <w:sz w:val="20"/>
    </w:rPr>
  </w:style>
  <w:style w:type="character" w:styleId="Zkladntext3Char" w:customStyle="1">
    <w:name w:val="Základní text 3 Char"/>
    <w:basedOn w:val="Standardnpsmoodstavce"/>
    <w:link w:val="Zkladntext3"/>
    <w:rsid w:val="00AB21FA"/>
    <w:rPr>
      <w:rFonts w:ascii="Times New Roman" w:cs="Times New Roman" w:eastAsia="Times New Roman" w:hAnsi="Times New Roman"/>
      <w:b w:val="1"/>
      <w:sz w:val="20"/>
      <w:szCs w:val="24"/>
      <w:lang w:eastAsia="cs-CZ"/>
    </w:rPr>
  </w:style>
  <w:style w:type="paragraph" w:styleId="TmaRVPZV" w:customStyle="1">
    <w:name w:val="Téma_RVPZV"/>
    <w:basedOn w:val="Normln"/>
    <w:rsid w:val="00AB21FA"/>
    <w:pPr>
      <w:autoSpaceDE w:val="0"/>
      <w:autoSpaceDN w:val="0"/>
      <w:spacing w:before="120"/>
    </w:pPr>
    <w:rPr>
      <w:b w:val="1"/>
      <w:bCs w:val="1"/>
      <w:i w:val="1"/>
      <w:iCs w:val="1"/>
      <w:caps w:val="1"/>
      <w:sz w:val="22"/>
      <w:szCs w:val="22"/>
    </w:rPr>
  </w:style>
  <w:style w:type="paragraph" w:styleId="Normlnweb">
    <w:name w:val="Normal (Web)"/>
    <w:basedOn w:val="Normln"/>
    <w:uiPriority w:val="99"/>
    <w:semiHidden w:val="1"/>
    <w:unhideWhenUsed w:val="1"/>
    <w:rsid w:val="007A09CF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mnuAmXLCc1f+wn1NtoHz1u7X8w==">CgMxLjAyCGguZ2pkZ3hzOAByITFhM0l5ZlVMXzVlM1YxRmhkQ0VzblA0cjVQY2FhUHVrYw==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2021-08-28T07:52:00Z</dcterms:created>
  <dc:creator>KAB63</dc:creator>
</cp:coreProperties>
</file>